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070A7" w:rsidRDefault="00000000">
      <w:pPr>
        <w:pStyle w:val="Corpo"/>
        <w:rPr>
          <w:rFonts w:ascii="Avenir Heavy" w:hAnsi="Avenir Heavy"/>
          <w:sz w:val="20"/>
          <w:szCs w:val="20"/>
        </w:rPr>
      </w:pPr>
      <w:r>
        <w:rPr>
          <w:rFonts w:ascii="Avenir Heavy" w:hAnsi="Avenir Heavy"/>
          <w:noProof/>
          <w:sz w:val="20"/>
          <w:szCs w:val="20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-152399</wp:posOffset>
            </wp:positionV>
            <wp:extent cx="2918215" cy="1047207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32"/>
                <wp:lineTo x="0" y="21632"/>
                <wp:lineTo x="0" y="0"/>
              </wp:wrapPolygon>
            </wp:wrapThrough>
            <wp:docPr id="1073741825" name="officeArt object" descr="Logo visita pastoral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Logo visita pastorale.png" descr="Logo visita pastorale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18215" cy="104720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E070A7" w:rsidRDefault="00E070A7">
      <w:pPr>
        <w:pStyle w:val="Corpo"/>
        <w:rPr>
          <w:rFonts w:ascii="Avenir Book" w:hAnsi="Avenir Book"/>
          <w:sz w:val="20"/>
          <w:szCs w:val="20"/>
        </w:rPr>
      </w:pPr>
    </w:p>
    <w:p w:rsidR="00E070A7" w:rsidRDefault="00E070A7">
      <w:pPr>
        <w:pStyle w:val="Corpo"/>
        <w:rPr>
          <w:rFonts w:ascii="Avenir Book" w:hAnsi="Avenir Book"/>
          <w:sz w:val="20"/>
          <w:szCs w:val="20"/>
        </w:rPr>
      </w:pPr>
    </w:p>
    <w:p w:rsidR="00E070A7" w:rsidRDefault="00E070A7">
      <w:pPr>
        <w:pStyle w:val="Corpo"/>
        <w:rPr>
          <w:rFonts w:ascii="Avenir Book" w:hAnsi="Avenir Book"/>
          <w:sz w:val="20"/>
          <w:szCs w:val="20"/>
        </w:rPr>
      </w:pPr>
    </w:p>
    <w:p w:rsidR="00E070A7" w:rsidRDefault="00E070A7">
      <w:pPr>
        <w:pStyle w:val="Corpo"/>
        <w:rPr>
          <w:rFonts w:ascii="Avenir Book" w:hAnsi="Avenir Book"/>
          <w:sz w:val="20"/>
          <w:szCs w:val="20"/>
        </w:rPr>
      </w:pPr>
    </w:p>
    <w:p w:rsidR="00E070A7" w:rsidRDefault="00E070A7">
      <w:pPr>
        <w:pStyle w:val="Corpo"/>
        <w:rPr>
          <w:rFonts w:ascii="Avenir Book" w:hAnsi="Avenir Book"/>
          <w:sz w:val="20"/>
          <w:szCs w:val="20"/>
        </w:rPr>
      </w:pPr>
    </w:p>
    <w:p w:rsidR="00E070A7" w:rsidRDefault="00E070A7">
      <w:pPr>
        <w:pStyle w:val="Corpo"/>
        <w:rPr>
          <w:rFonts w:ascii="Avenir Book" w:hAnsi="Avenir Book"/>
          <w:sz w:val="20"/>
          <w:szCs w:val="20"/>
        </w:rPr>
      </w:pPr>
    </w:p>
    <w:p w:rsidR="00E070A7" w:rsidRDefault="00000000">
      <w:pPr>
        <w:pStyle w:val="Corpo"/>
        <w:rPr>
          <w:rFonts w:ascii="Arial Rounded MT Bold" w:hAnsi="Arial Rounded MT Bold"/>
          <w:color w:val="0076BA"/>
          <w:sz w:val="28"/>
          <w:szCs w:val="28"/>
        </w:rPr>
      </w:pPr>
      <w:r>
        <w:rPr>
          <w:rFonts w:ascii="Arial Rounded MT Bold" w:hAnsi="Arial Rounded MT Bold"/>
          <w:color w:val="0076BA"/>
          <w:sz w:val="28"/>
          <w:szCs w:val="28"/>
        </w:rPr>
        <w:t xml:space="preserve">Note per la visita </w:t>
      </w:r>
      <w:r w:rsidR="00AC0BD3">
        <w:rPr>
          <w:rFonts w:ascii="Arial Rounded MT Bold" w:hAnsi="Arial Rounded MT Bold"/>
          <w:color w:val="0076BA"/>
          <w:sz w:val="28"/>
          <w:szCs w:val="28"/>
        </w:rPr>
        <w:t>dell’Ufficio Catechistico</w:t>
      </w:r>
    </w:p>
    <w:p w:rsidR="0044044B" w:rsidRPr="0044044B" w:rsidRDefault="0044044B">
      <w:pPr>
        <w:pStyle w:val="Corpo"/>
        <w:rPr>
          <w:rFonts w:ascii="Candara" w:eastAsia="Arial Rounded MT Bold" w:hAnsi="Candara" w:cs="Arial Rounded MT Bold"/>
          <w:color w:val="0076BA"/>
        </w:rPr>
      </w:pPr>
      <w:r w:rsidRPr="0044044B">
        <w:rPr>
          <w:rFonts w:ascii="Candara" w:hAnsi="Candara"/>
          <w:color w:val="0076BA"/>
        </w:rPr>
        <w:t xml:space="preserve">(dalla Scheda di condivisione della situazione </w:t>
      </w:r>
      <w:r w:rsidR="00AC0BD3">
        <w:rPr>
          <w:rFonts w:ascii="Candara" w:hAnsi="Candara"/>
          <w:color w:val="0076BA"/>
        </w:rPr>
        <w:t>pastorale</w:t>
      </w:r>
      <w:r w:rsidRPr="0044044B">
        <w:rPr>
          <w:rFonts w:ascii="Candara" w:hAnsi="Candara"/>
          <w:color w:val="0076BA"/>
        </w:rPr>
        <w:t>)</w:t>
      </w:r>
    </w:p>
    <w:p w:rsidR="00E070A7" w:rsidRDefault="00E070A7">
      <w:pPr>
        <w:pStyle w:val="Didefault"/>
        <w:suppressAutoHyphens/>
        <w:spacing w:before="0" w:line="240" w:lineRule="auto"/>
        <w:jc w:val="center"/>
        <w:rPr>
          <w:rFonts w:ascii="Avenir Book" w:eastAsia="Avenir Book" w:hAnsi="Avenir Book" w:cs="Avenir Book"/>
          <w:color w:val="808080"/>
          <w:sz w:val="20"/>
          <w:szCs w:val="20"/>
        </w:rPr>
      </w:pPr>
    </w:p>
    <w:p w:rsidR="00BC6A6E" w:rsidRDefault="00BC6A6E">
      <w:pPr>
        <w:pStyle w:val="Didefault"/>
        <w:suppressAutoHyphens/>
        <w:spacing w:before="0" w:line="240" w:lineRule="auto"/>
        <w:jc w:val="center"/>
        <w:rPr>
          <w:rFonts w:ascii="Avenir Book" w:eastAsia="Avenir Book" w:hAnsi="Avenir Book" w:cs="Avenir Book"/>
          <w:color w:val="808080"/>
          <w:sz w:val="20"/>
          <w:szCs w:val="20"/>
        </w:rPr>
      </w:pP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Heavy" w:hAnsi="Avenir Heavy"/>
          <w:color w:val="280800"/>
          <w:shd w:val="clear" w:color="auto" w:fill="FFFFFF"/>
        </w:rPr>
      </w:pPr>
      <w:r>
        <w:rPr>
          <w:rFonts w:ascii="Avenir Heavy" w:hAnsi="Avenir Heavy"/>
          <w:color w:val="280800"/>
          <w:shd w:val="clear" w:color="auto" w:fill="FFFFFF"/>
        </w:rPr>
        <w:t>Condivisione sulle sfide educative e di formazione alla fede nella vita.</w:t>
      </w: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Book" w:hAnsi="Avenir Book"/>
          <w:color w:val="280800"/>
          <w:shd w:val="clear" w:color="auto" w:fill="FFFFFF"/>
        </w:rPr>
      </w:pP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Heavy" w:eastAsia="Avenir Heavy" w:hAnsi="Avenir Heavy" w:cs="Avenir Heavy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 xml:space="preserve">Percorsi di </w:t>
      </w:r>
      <w:r>
        <w:rPr>
          <w:rFonts w:ascii="Avenir Heavy" w:hAnsi="Avenir Heavy"/>
          <w:color w:val="280800"/>
          <w:shd w:val="clear" w:color="auto" w:fill="FFFFFF"/>
        </w:rPr>
        <w:t>formazione per catechisti ed educatori</w:t>
      </w: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Heavy" w:eastAsia="Avenir Heavy" w:hAnsi="Avenir Heavy" w:cs="Avenir Heavy"/>
          <w:color w:val="280800"/>
          <w:shd w:val="clear" w:color="auto" w:fill="FFFFFF"/>
        </w:rPr>
      </w:pPr>
      <w:r>
        <w:rPr>
          <w:rFonts w:ascii="Avenir Heavy" w:hAnsi="Avenir Heavy"/>
          <w:color w:val="280800"/>
          <w:shd w:val="clear" w:color="auto" w:fill="FFFFFF"/>
        </w:rPr>
        <w:t>Iniziative missionarie di formazione/dialogo con la gente del territorio</w:t>
      </w: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Heavy" w:hAnsi="Avenir Heavy"/>
          <w:color w:val="280800"/>
          <w:shd w:val="clear" w:color="auto" w:fill="FFFFFF"/>
        </w:rPr>
      </w:pPr>
    </w:p>
    <w:p w:rsidR="00AC0BD3" w:rsidRPr="00AC0BD3" w:rsidRDefault="00AC0BD3" w:rsidP="00AC0BD3">
      <w:pPr>
        <w:pStyle w:val="Didefault"/>
        <w:suppressAutoHyphens/>
        <w:spacing w:before="0" w:line="240" w:lineRule="auto"/>
        <w:rPr>
          <w:rFonts w:ascii="Avenir Heavy" w:eastAsia="Avenir Heavy" w:hAnsi="Avenir Heavy" w:cs="Avenir Heavy"/>
          <w:color w:val="280800"/>
          <w:shd w:val="clear" w:color="auto" w:fill="FFFFFF"/>
        </w:rPr>
      </w:pPr>
      <w:r>
        <w:rPr>
          <w:rFonts w:ascii="Avenir Heavy" w:hAnsi="Avenir Heavy"/>
          <w:color w:val="280800"/>
          <w:shd w:val="clear" w:color="auto" w:fill="FFFFFF"/>
        </w:rPr>
        <w:t>Iniziazione cristiana</w:t>
      </w: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>Gruppi, numero dei ragazzi, periodicità degli incontri.</w:t>
      </w: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 xml:space="preserve">Note sulla impostazione della catechesi (coinvolgimento dei genitori, riferimento alla Parola di Dio, rapporto con la Liturgia, </w:t>
      </w:r>
      <w:r>
        <w:rPr>
          <w:rFonts w:ascii="Avenir Book" w:hAnsi="Avenir Book"/>
          <w:color w:val="280800"/>
          <w:shd w:val="clear" w:color="auto" w:fill="FFFFFF"/>
        </w:rPr>
        <w:t xml:space="preserve">catechismi e </w:t>
      </w:r>
      <w:r>
        <w:rPr>
          <w:rFonts w:ascii="Avenir Book" w:hAnsi="Avenir Book"/>
          <w:color w:val="280800"/>
          <w:shd w:val="clear" w:color="auto" w:fill="FFFFFF"/>
        </w:rPr>
        <w:t>strumenti utilizzati…)</w:t>
      </w: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Heavy" w:hAnsi="Avenir Heavy"/>
          <w:color w:val="280800"/>
          <w:shd w:val="clear" w:color="auto" w:fill="FFFFFF"/>
        </w:rPr>
        <w:t>Gruppo post-cresima</w:t>
      </w:r>
      <w:r>
        <w:rPr>
          <w:rFonts w:ascii="Avenir Book" w:hAnsi="Avenir Book"/>
          <w:color w:val="280800"/>
          <w:shd w:val="clear" w:color="auto" w:fill="FFFFFF"/>
        </w:rPr>
        <w:t> (solitamente II-III media)</w:t>
      </w: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 xml:space="preserve">Breve descrizione </w:t>
      </w:r>
      <w:proofErr w:type="spellStart"/>
      <w:r>
        <w:rPr>
          <w:rFonts w:ascii="Avenir Book" w:hAnsi="Avenir Book"/>
          <w:color w:val="280800"/>
          <w:shd w:val="clear" w:color="auto" w:fill="FFFFFF"/>
        </w:rPr>
        <w:t>dell</w:t>
      </w:r>
      <w:proofErr w:type="spellEnd"/>
      <w:r>
        <w:rPr>
          <w:rFonts w:ascii="Avenir Book" w:hAnsi="Avenir Book"/>
          <w:color w:val="280800"/>
          <w:shd w:val="clear" w:color="auto" w:fill="FFFFFF"/>
          <w:rtl/>
        </w:rPr>
        <w:t>’</w:t>
      </w:r>
      <w:r>
        <w:rPr>
          <w:rFonts w:ascii="Avenir Book" w:hAnsi="Avenir Book"/>
          <w:color w:val="280800"/>
          <w:shd w:val="clear" w:color="auto" w:fill="FFFFFF"/>
        </w:rPr>
        <w:t>attività (periodicità degli incontri, temi trattati, servizio, metodologia, campiscuola…)</w:t>
      </w: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Heavy" w:hAnsi="Avenir Heavy"/>
          <w:color w:val="280800"/>
          <w:shd w:val="clear" w:color="auto" w:fill="FFFFFF"/>
        </w:rPr>
        <w:t>Giovanissimi</w:t>
      </w:r>
      <w:r>
        <w:rPr>
          <w:rFonts w:ascii="Avenir Book" w:hAnsi="Avenir Book"/>
          <w:color w:val="280800"/>
          <w:shd w:val="clear" w:color="auto" w:fill="FFFFFF"/>
        </w:rPr>
        <w:t> (scuole superiori)</w:t>
      </w: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 xml:space="preserve">Breve descrizione </w:t>
      </w:r>
      <w:proofErr w:type="spellStart"/>
      <w:r>
        <w:rPr>
          <w:rFonts w:ascii="Avenir Book" w:hAnsi="Avenir Book"/>
          <w:color w:val="280800"/>
          <w:shd w:val="clear" w:color="auto" w:fill="FFFFFF"/>
        </w:rPr>
        <w:t>dell</w:t>
      </w:r>
      <w:proofErr w:type="spellEnd"/>
      <w:r>
        <w:rPr>
          <w:rFonts w:ascii="Avenir Book" w:hAnsi="Avenir Book"/>
          <w:color w:val="280800"/>
          <w:shd w:val="clear" w:color="auto" w:fill="FFFFFF"/>
          <w:rtl/>
        </w:rPr>
        <w:t>’</w:t>
      </w:r>
      <w:r>
        <w:rPr>
          <w:rFonts w:ascii="Avenir Book" w:hAnsi="Avenir Book"/>
          <w:color w:val="280800"/>
          <w:shd w:val="clear" w:color="auto" w:fill="FFFFFF"/>
        </w:rPr>
        <w:t>attività (periodicità degli incontri, temi trattati, servizio, metodologia, campiscuola…)</w:t>
      </w: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Heavy" w:hAnsi="Avenir Heavy"/>
          <w:color w:val="280800"/>
          <w:shd w:val="clear" w:color="auto" w:fill="FFFFFF"/>
        </w:rPr>
        <w:t>Giovani</w:t>
      </w:r>
      <w:r>
        <w:rPr>
          <w:rFonts w:ascii="Avenir Book" w:hAnsi="Avenir Book"/>
          <w:color w:val="280800"/>
          <w:shd w:val="clear" w:color="auto" w:fill="FFFFFF"/>
        </w:rPr>
        <w:t> (solitamente 19-30 anni)</w:t>
      </w: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 xml:space="preserve">Breve descrizione </w:t>
      </w:r>
      <w:proofErr w:type="spellStart"/>
      <w:r>
        <w:rPr>
          <w:rFonts w:ascii="Avenir Book" w:hAnsi="Avenir Book"/>
          <w:color w:val="280800"/>
          <w:shd w:val="clear" w:color="auto" w:fill="FFFFFF"/>
        </w:rPr>
        <w:t>dell</w:t>
      </w:r>
      <w:proofErr w:type="spellEnd"/>
      <w:r>
        <w:rPr>
          <w:rFonts w:ascii="Avenir Book" w:hAnsi="Avenir Book"/>
          <w:color w:val="280800"/>
          <w:shd w:val="clear" w:color="auto" w:fill="FFFFFF"/>
          <w:rtl/>
        </w:rPr>
        <w:t>’</w:t>
      </w:r>
      <w:r>
        <w:rPr>
          <w:rFonts w:ascii="Avenir Book" w:hAnsi="Avenir Book"/>
          <w:color w:val="280800"/>
          <w:shd w:val="clear" w:color="auto" w:fill="FFFFFF"/>
        </w:rPr>
        <w:t>attività (periodicità degli incontri, temi trattati, servizio, metodologia, campiscuola…)</w:t>
      </w: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</w:p>
    <w:p w:rsidR="00AC0BD3" w:rsidRPr="00AC0BD3" w:rsidRDefault="00AC0BD3" w:rsidP="00AC0BD3">
      <w:pPr>
        <w:pStyle w:val="Didefault"/>
        <w:suppressAutoHyphens/>
        <w:spacing w:before="0" w:line="240" w:lineRule="auto"/>
        <w:rPr>
          <w:rFonts w:ascii="Avenir Heavy" w:eastAsia="Avenir Heavy" w:hAnsi="Avenir Heavy" w:cs="Avenir Heavy"/>
          <w:color w:val="280800"/>
          <w:shd w:val="clear" w:color="auto" w:fill="FFFFFF"/>
        </w:rPr>
      </w:pPr>
      <w:proofErr w:type="spellStart"/>
      <w:r>
        <w:rPr>
          <w:rFonts w:ascii="Avenir Heavy" w:hAnsi="Avenir Heavy"/>
          <w:color w:val="280800"/>
          <w:shd w:val="clear" w:color="auto" w:fill="FFFFFF"/>
          <w:lang w:val="en-US"/>
        </w:rPr>
        <w:t>Adulti</w:t>
      </w:r>
      <w:proofErr w:type="spellEnd"/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 xml:space="preserve">Breve descrizione </w:t>
      </w:r>
      <w:proofErr w:type="spellStart"/>
      <w:r>
        <w:rPr>
          <w:rFonts w:ascii="Avenir Book" w:hAnsi="Avenir Book"/>
          <w:color w:val="280800"/>
          <w:shd w:val="clear" w:color="auto" w:fill="FFFFFF"/>
        </w:rPr>
        <w:t>dell</w:t>
      </w:r>
      <w:proofErr w:type="spellEnd"/>
      <w:r>
        <w:rPr>
          <w:rFonts w:ascii="Avenir Book" w:hAnsi="Avenir Book"/>
          <w:color w:val="280800"/>
          <w:shd w:val="clear" w:color="auto" w:fill="FFFFFF"/>
          <w:rtl/>
        </w:rPr>
        <w:t>’</w:t>
      </w:r>
      <w:r>
        <w:rPr>
          <w:rFonts w:ascii="Avenir Book" w:hAnsi="Avenir Book"/>
          <w:color w:val="280800"/>
          <w:shd w:val="clear" w:color="auto" w:fill="FFFFFF"/>
        </w:rPr>
        <w:t>attività (periodicità degli incontri, temi trattati, servizio, metodologia, campiscuola…)</w:t>
      </w: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Heavy" w:hAnsi="Avenir Heavy"/>
          <w:color w:val="280800"/>
          <w:shd w:val="clear" w:color="auto" w:fill="FFFFFF"/>
        </w:rPr>
        <w:t>Gruppo famigli</w:t>
      </w:r>
      <w:r w:rsidRPr="00AC0BD3">
        <w:rPr>
          <w:rFonts w:ascii="Avenir Book" w:hAnsi="Avenir Book"/>
          <w:b/>
          <w:bCs/>
          <w:color w:val="280800"/>
          <w:shd w:val="clear" w:color="auto" w:fill="FFFFFF"/>
        </w:rPr>
        <w:t>e</w:t>
      </w: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 xml:space="preserve">Breve descrizione </w:t>
      </w:r>
      <w:proofErr w:type="spellStart"/>
      <w:r>
        <w:rPr>
          <w:rFonts w:ascii="Avenir Book" w:hAnsi="Avenir Book"/>
          <w:color w:val="280800"/>
          <w:shd w:val="clear" w:color="auto" w:fill="FFFFFF"/>
        </w:rPr>
        <w:t>dell</w:t>
      </w:r>
      <w:proofErr w:type="spellEnd"/>
      <w:r>
        <w:rPr>
          <w:rFonts w:ascii="Avenir Book" w:hAnsi="Avenir Book"/>
          <w:color w:val="280800"/>
          <w:shd w:val="clear" w:color="auto" w:fill="FFFFFF"/>
          <w:rtl/>
        </w:rPr>
        <w:t>’</w:t>
      </w:r>
      <w:r>
        <w:rPr>
          <w:rFonts w:ascii="Avenir Book" w:hAnsi="Avenir Book"/>
          <w:color w:val="280800"/>
          <w:shd w:val="clear" w:color="auto" w:fill="FFFFFF"/>
        </w:rPr>
        <w:t>attività (periodicità degli incontri, temi trattati, servizio, metodologia, campiscuola…)</w:t>
      </w: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</w:p>
    <w:p w:rsidR="00AC0BD3" w:rsidRPr="00AC0BD3" w:rsidRDefault="00AC0BD3" w:rsidP="00AC0BD3">
      <w:pPr>
        <w:pStyle w:val="Didefault"/>
        <w:suppressAutoHyphens/>
        <w:spacing w:before="0" w:line="240" w:lineRule="auto"/>
        <w:rPr>
          <w:rFonts w:ascii="Avenir Heavy" w:eastAsia="Avenir Heavy" w:hAnsi="Avenir Heavy" w:cs="Avenir Heavy"/>
          <w:color w:val="280800"/>
          <w:shd w:val="clear" w:color="auto" w:fill="FFFFFF"/>
        </w:rPr>
      </w:pPr>
      <w:r>
        <w:rPr>
          <w:rFonts w:ascii="Avenir Heavy" w:hAnsi="Avenir Heavy"/>
          <w:color w:val="280800"/>
          <w:shd w:val="clear" w:color="auto" w:fill="FFFFFF"/>
        </w:rPr>
        <w:t>Gruppo famiglie con bimbi zero-sei anni</w:t>
      </w: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 xml:space="preserve">Breve descrizione </w:t>
      </w:r>
      <w:proofErr w:type="spellStart"/>
      <w:r>
        <w:rPr>
          <w:rFonts w:ascii="Avenir Book" w:hAnsi="Avenir Book"/>
          <w:color w:val="280800"/>
          <w:shd w:val="clear" w:color="auto" w:fill="FFFFFF"/>
        </w:rPr>
        <w:t>dell</w:t>
      </w:r>
      <w:proofErr w:type="spellEnd"/>
      <w:r>
        <w:rPr>
          <w:rFonts w:ascii="Avenir Book" w:hAnsi="Avenir Book"/>
          <w:color w:val="280800"/>
          <w:shd w:val="clear" w:color="auto" w:fill="FFFFFF"/>
          <w:rtl/>
        </w:rPr>
        <w:t>’</w:t>
      </w:r>
      <w:r>
        <w:rPr>
          <w:rFonts w:ascii="Avenir Book" w:hAnsi="Avenir Book"/>
          <w:color w:val="280800"/>
          <w:shd w:val="clear" w:color="auto" w:fill="FFFFFF"/>
        </w:rPr>
        <w:t>attività (periodicità degli incontri, temi trattati, servizio, metodologia, campiscuola…)</w:t>
      </w: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</w:p>
    <w:p w:rsidR="00AC0BD3" w:rsidRPr="00AC0BD3" w:rsidRDefault="00AC0BD3" w:rsidP="00AC0BD3">
      <w:pPr>
        <w:pStyle w:val="Didefault"/>
        <w:suppressAutoHyphens/>
        <w:spacing w:before="0" w:line="240" w:lineRule="auto"/>
        <w:rPr>
          <w:rFonts w:ascii="Avenir Heavy" w:eastAsia="Avenir Heavy" w:hAnsi="Avenir Heavy" w:cs="Avenir Heavy"/>
          <w:color w:val="280800"/>
          <w:shd w:val="clear" w:color="auto" w:fill="FFFFFF"/>
        </w:rPr>
      </w:pPr>
      <w:r>
        <w:rPr>
          <w:rFonts w:ascii="Avenir Heavy" w:hAnsi="Avenir Heavy"/>
          <w:color w:val="280800"/>
          <w:shd w:val="clear" w:color="auto" w:fill="FFFFFF"/>
        </w:rPr>
        <w:lastRenderedPageBreak/>
        <w:t>Adultissimi/anziani</w:t>
      </w: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  <w:r>
        <w:rPr>
          <w:rFonts w:ascii="Avenir Book" w:hAnsi="Avenir Book"/>
          <w:color w:val="280800"/>
          <w:shd w:val="clear" w:color="auto" w:fill="FFFFFF"/>
        </w:rPr>
        <w:t xml:space="preserve">Breve descrizione </w:t>
      </w:r>
      <w:proofErr w:type="spellStart"/>
      <w:r>
        <w:rPr>
          <w:rFonts w:ascii="Avenir Book" w:hAnsi="Avenir Book"/>
          <w:color w:val="280800"/>
          <w:shd w:val="clear" w:color="auto" w:fill="FFFFFF"/>
        </w:rPr>
        <w:t>dell</w:t>
      </w:r>
      <w:proofErr w:type="spellEnd"/>
      <w:r>
        <w:rPr>
          <w:rFonts w:ascii="Avenir Book" w:hAnsi="Avenir Book"/>
          <w:color w:val="280800"/>
          <w:shd w:val="clear" w:color="auto" w:fill="FFFFFF"/>
          <w:rtl/>
        </w:rPr>
        <w:t>’</w:t>
      </w:r>
      <w:r>
        <w:rPr>
          <w:rFonts w:ascii="Avenir Book" w:hAnsi="Avenir Book"/>
          <w:color w:val="280800"/>
          <w:shd w:val="clear" w:color="auto" w:fill="FFFFFF"/>
        </w:rPr>
        <w:t>attività (periodicità degli incontri, temi trattati, servizio, metodologia, campiscuola…)</w:t>
      </w:r>
    </w:p>
    <w:p w:rsidR="00AC0BD3" w:rsidRDefault="00AC0BD3" w:rsidP="00AC0BD3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hd w:val="clear" w:color="auto" w:fill="FFFFFF"/>
        </w:rPr>
      </w:pPr>
    </w:p>
    <w:p w:rsidR="00DF3385" w:rsidRPr="00DF3385" w:rsidRDefault="00DF3385">
      <w:pPr>
        <w:pStyle w:val="Didefault"/>
        <w:suppressAutoHyphens/>
        <w:spacing w:before="0" w:line="240" w:lineRule="auto"/>
        <w:ind w:left="720"/>
        <w:rPr>
          <w:rFonts w:ascii="Avenir Next" w:eastAsia="Avenir Book" w:hAnsi="Avenir Next" w:cs="Avenir Book"/>
          <w:color w:val="280800"/>
          <w:sz w:val="20"/>
          <w:szCs w:val="20"/>
          <w:shd w:val="clear" w:color="auto" w:fill="FFFFFF"/>
        </w:rPr>
      </w:pPr>
    </w:p>
    <w:sectPr w:rsidR="00DF3385" w:rsidRPr="00DF3385">
      <w:headerReference w:type="default" r:id="rId8"/>
      <w:footerReference w:type="default" r:id="rId9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37AA6" w:rsidRDefault="00A37AA6">
      <w:r>
        <w:separator/>
      </w:r>
    </w:p>
  </w:endnote>
  <w:endnote w:type="continuationSeparator" w:id="0">
    <w:p w:rsidR="00A37AA6" w:rsidRDefault="00A37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venir Heavy">
    <w:panose1 w:val="020B0703020203020204"/>
    <w:charset w:val="4D"/>
    <w:family w:val="swiss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venir Next">
    <w:panose1 w:val="020B0503020202020204"/>
    <w:charset w:val="00"/>
    <w:family w:val="swiss"/>
    <w:pitch w:val="variable"/>
    <w:sig w:usb0="8000002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070A7" w:rsidRDefault="00E070A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37AA6" w:rsidRDefault="00A37AA6">
      <w:r>
        <w:separator/>
      </w:r>
    </w:p>
  </w:footnote>
  <w:footnote w:type="continuationSeparator" w:id="0">
    <w:p w:rsidR="00A37AA6" w:rsidRDefault="00A37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070A7" w:rsidRDefault="00E070A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6D2105"/>
    <w:multiLevelType w:val="hybridMultilevel"/>
    <w:tmpl w:val="399093D2"/>
    <w:numStyleLink w:val="Puntoelenco1"/>
  </w:abstractNum>
  <w:abstractNum w:abstractNumId="1" w15:restartNumberingAfterBreak="0">
    <w:nsid w:val="6B17157D"/>
    <w:multiLevelType w:val="hybridMultilevel"/>
    <w:tmpl w:val="399093D2"/>
    <w:styleLink w:val="Puntoelenco1"/>
    <w:lvl w:ilvl="0" w:tplc="4E822642">
      <w:start w:val="1"/>
      <w:numFmt w:val="bullet"/>
      <w:lvlText w:val="•"/>
      <w:lvlJc w:val="left"/>
      <w:pPr>
        <w:ind w:left="72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B1EA0B4">
      <w:start w:val="1"/>
      <w:numFmt w:val="bullet"/>
      <w:lvlText w:val="◦"/>
      <w:lvlJc w:val="left"/>
      <w:pPr>
        <w:ind w:left="144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2" w:tplc="B26EA55A">
      <w:start w:val="1"/>
      <w:numFmt w:val="bullet"/>
      <w:lvlText w:val="◦"/>
      <w:lvlJc w:val="left"/>
      <w:pPr>
        <w:ind w:left="197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3" w:tplc="ED66E668">
      <w:start w:val="1"/>
      <w:numFmt w:val="bullet"/>
      <w:lvlText w:val="◦"/>
      <w:lvlJc w:val="left"/>
      <w:pPr>
        <w:ind w:left="269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4" w:tplc="A6A6997A">
      <w:start w:val="1"/>
      <w:numFmt w:val="bullet"/>
      <w:lvlText w:val="◦"/>
      <w:lvlJc w:val="left"/>
      <w:pPr>
        <w:ind w:left="341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5" w:tplc="7654E072">
      <w:start w:val="1"/>
      <w:numFmt w:val="bullet"/>
      <w:lvlText w:val="◦"/>
      <w:lvlJc w:val="left"/>
      <w:pPr>
        <w:ind w:left="413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6" w:tplc="F2903384">
      <w:start w:val="1"/>
      <w:numFmt w:val="bullet"/>
      <w:lvlText w:val="◦"/>
      <w:lvlJc w:val="left"/>
      <w:pPr>
        <w:ind w:left="485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7" w:tplc="CC2E9A2E">
      <w:start w:val="1"/>
      <w:numFmt w:val="bullet"/>
      <w:lvlText w:val="◦"/>
      <w:lvlJc w:val="left"/>
      <w:pPr>
        <w:ind w:left="557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8" w:tplc="53182D3C">
      <w:start w:val="1"/>
      <w:numFmt w:val="bullet"/>
      <w:lvlText w:val="◦"/>
      <w:lvlJc w:val="left"/>
      <w:pPr>
        <w:ind w:left="629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</w:abstractNum>
  <w:num w:numId="1" w16cid:durableId="1444494455">
    <w:abstractNumId w:val="1"/>
  </w:num>
  <w:num w:numId="2" w16cid:durableId="379129378">
    <w:abstractNumId w:val="0"/>
  </w:num>
  <w:num w:numId="3" w16cid:durableId="1479498992">
    <w:abstractNumId w:val="0"/>
    <w:lvlOverride w:ilvl="0">
      <w:lvl w:ilvl="0" w:tplc="8CFAE2D8">
        <w:start w:val="1"/>
        <w:numFmt w:val="bullet"/>
        <w:lvlText w:val="•"/>
        <w:lvlJc w:val="left"/>
        <w:pPr>
          <w:ind w:left="720" w:hanging="50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A06FF70">
        <w:start w:val="1"/>
        <w:numFmt w:val="bullet"/>
        <w:lvlText w:val="•"/>
        <w:lvlJc w:val="left"/>
        <w:pPr>
          <w:ind w:left="75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 w:tplc="29A4FBD6">
        <w:start w:val="1"/>
        <w:numFmt w:val="bullet"/>
        <w:lvlText w:val="•"/>
        <w:lvlJc w:val="left"/>
        <w:pPr>
          <w:ind w:left="97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 w:tplc="E3BE84BC">
        <w:start w:val="1"/>
        <w:numFmt w:val="bullet"/>
        <w:lvlText w:val="•"/>
        <w:lvlJc w:val="left"/>
        <w:pPr>
          <w:ind w:left="119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 w:tplc="C67622AC">
        <w:start w:val="1"/>
        <w:numFmt w:val="bullet"/>
        <w:lvlText w:val="•"/>
        <w:lvlJc w:val="left"/>
        <w:pPr>
          <w:ind w:left="141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 w:tplc="74BCE2DE">
        <w:start w:val="1"/>
        <w:numFmt w:val="bullet"/>
        <w:lvlText w:val="•"/>
        <w:lvlJc w:val="left"/>
        <w:pPr>
          <w:ind w:left="163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 w:tplc="DB12FFD4">
        <w:start w:val="1"/>
        <w:numFmt w:val="bullet"/>
        <w:lvlText w:val="•"/>
        <w:lvlJc w:val="left"/>
        <w:pPr>
          <w:ind w:left="185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 w:tplc="1A103628">
        <w:start w:val="1"/>
        <w:numFmt w:val="bullet"/>
        <w:lvlText w:val="•"/>
        <w:lvlJc w:val="left"/>
        <w:pPr>
          <w:ind w:left="207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 w:tplc="FC388C20">
        <w:start w:val="1"/>
        <w:numFmt w:val="bullet"/>
        <w:lvlText w:val="•"/>
        <w:lvlJc w:val="left"/>
        <w:pPr>
          <w:ind w:left="229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displayBackgroundShape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0A7"/>
    <w:rsid w:val="00356559"/>
    <w:rsid w:val="0044044B"/>
    <w:rsid w:val="005C3292"/>
    <w:rsid w:val="00677A1E"/>
    <w:rsid w:val="00A37AA6"/>
    <w:rsid w:val="00AC0BD3"/>
    <w:rsid w:val="00AE7169"/>
    <w:rsid w:val="00BC6A6E"/>
    <w:rsid w:val="00DB5D17"/>
    <w:rsid w:val="00DF3385"/>
    <w:rsid w:val="00E070A7"/>
    <w:rsid w:val="00FA0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0BDF521"/>
  <w15:docId w15:val="{F2C09C9F-9A93-4D4D-BA75-D72372BB5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">
    <w:name w:val="Corpo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idefault">
    <w:name w:val="Di default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Puntoelenco1">
    <w:name w:val="Punto elenco1"/>
    <w:pPr>
      <w:numPr>
        <w:numId w:val="1"/>
      </w:numPr>
    </w:pPr>
  </w:style>
  <w:style w:type="character" w:styleId="Menzionenonrisolta">
    <w:name w:val="Unresolved Mention"/>
    <w:basedOn w:val="Carpredefinitoparagrafo"/>
    <w:uiPriority w:val="99"/>
    <w:semiHidden/>
    <w:unhideWhenUsed/>
    <w:rsid w:val="00DF33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34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Michele Zecchin</cp:lastModifiedBy>
  <cp:revision>6</cp:revision>
  <dcterms:created xsi:type="dcterms:W3CDTF">2026-02-06T14:10:00Z</dcterms:created>
  <dcterms:modified xsi:type="dcterms:W3CDTF">2026-02-06T20:47:00Z</dcterms:modified>
</cp:coreProperties>
</file>