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i default"/>
        <w:suppressAutoHyphens w:val="1"/>
        <w:spacing w:before="0" w:line="240" w:lineRule="auto"/>
        <w:rPr>
          <w:rFonts w:ascii="Avenir Book" w:hAnsi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hAnsi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Chiesa di Ferrara-Comacchio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Preparazione alla Visita pastorale 2026-2028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z w:val="34"/>
          <w:szCs w:val="34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z w:val="34"/>
          <w:szCs w:val="34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Condividi la situazione AMMINISTRATIVA della parrocchia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Il modulo va compilato online. Questo file pu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ò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essere usato per preparare la compilazione online.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Puoi compilare il modulo a pi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ù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riprese. Nella email che ti arriva dopo il primo invio </w:t>
      </w:r>
      <w:r>
        <w:rPr>
          <w:rFonts w:ascii="Avenir Heavy" w:hAnsi="Avenir Heavy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contenuto un link da salvare per accedere successivamente e aggiornare i dati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Cognome e nome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E-mail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*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Parrocchia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2"/>
          <w:szCs w:val="32"/>
          <w:shd w:val="clear" w:color="auto" w:fill="ffffff"/>
          <w14:textFill>
            <w14:solidFill>
              <w14:srgbClr w14:val="B517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2"/>
          <w:szCs w:val="32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Ufficio Tecnico Amministrativo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Quante volte viene convocato nell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anno il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Consiglio parrocchiale per gli affari economici?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Come viene registrata la contabilit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à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della Parrocchia?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Registro cartaceo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SipaNet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UNIO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Altro software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rendiconto economico viene regolarmente presentato alla Diocesi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 la necessaria condivisione e approvazione?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dichiarazione dei redditi,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se dovuta,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stata presentata?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Ci sono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parrocchiani che hanno la firma congiunta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sui conti correnti riconducibili alla parrocchia? (specificare per Parrocchia, Oratorio, Scuola Materna o Altro)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Chiesa parrocchiale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La copertura e le strutture murarie sono in buone condizioni?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Gli impianti elettrici corrispondono alle normative vigenti?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Esistono impianti di sicurezza?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Tipo di impianto di riscaldamento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fr-FR"/>
          <w14:textFill>
            <w14:solidFill>
              <w14:srgbClr w14:val="280800"/>
            </w14:solidFill>
          </w14:textFill>
        </w:rPr>
        <w:t xml:space="preserve">La sacrestia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 buone condizioni?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Il campanile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 buone condizioni?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de-DE"/>
          <w14:textFill>
            <w14:solidFill>
              <w14:srgbClr w14:val="280800"/>
            </w14:solidFill>
          </w14:textFill>
        </w:rPr>
        <w:t>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Casa parrocchiale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La casa parrocchiale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abitata?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  <w:tab/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Saltuariamente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Condizioni della struttura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Buone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Precarie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In restauro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Fatiscenti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Altro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Chiese sussidiarie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La copertura e le strutture murarie sono in buone condizioni?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Gli impianti elettrici corrispondono alle normative vigenti?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Esistono impianti di sicurezza?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Esistono impianti di sicurezza?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Tipo di impianto di riscaldamento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fr-FR"/>
          <w14:textFill>
            <w14:solidFill>
              <w14:srgbClr w14:val="280800"/>
            </w14:solidFill>
          </w14:textFill>
        </w:rPr>
        <w:t xml:space="preserve">La sacrestia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 buone condizioni?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Il campanile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 buone condizioni?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presente un custode?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de-DE"/>
          <w14:textFill>
            <w14:solidFill>
              <w14:srgbClr w14:val="280800"/>
            </w14:solidFill>
          </w14:textFill>
        </w:rPr>
        <w:t>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Strutture parrocchiali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Quali strutture possiede la parrocchia?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Oratorio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Bar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Cucina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Campo sportivo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Spogliatoio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Sala della comunit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(teatro/cinema)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Sala polivalente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Altro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Quante stanze per la catechesi?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Immobili concessi a terzi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Ci sono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immobili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di propriet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parrocchiale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concessi in uso a terzi?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Indica 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contratti in essere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 se sono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registrati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autorizzati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dall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Ordinario diocesano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posizione catastale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degli immobili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aggiornata?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Condizioni generali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delle strutture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Buone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Precarie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Problematiche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Note sullo stato degli immobili parrocchiali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Assicurazioni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C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’è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la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copertura assicurativa su tutti gli immobili?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Data di scadenza della polizza e massimali coperti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C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’è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Assicurazione per la Responsabilit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es-ES_tradnl"/>
          <w14:textFill>
            <w14:solidFill>
              <w14:srgbClr w14:val="280800"/>
            </w14:solidFill>
          </w14:textFill>
        </w:rPr>
        <w:t>Civile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sulle 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parrocchiali?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C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’è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Assicurazione sulle 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oratoriane?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Data di scadenza della polizza e massimali coperti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Note sulla copertura assicurativa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In caso di furti subiti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stata inviata all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Ufficio Tecnico Amministrativo Diocesano copia della denuncia?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Personale al servizio della parrocchia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personale laico a servizio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della parrocchia: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volontario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 libro paga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Dipendenti della parrocchia (indica quanti dipendenti per 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commerciale e quanti per 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attivit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istituzionale)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Il T.F.R. viene accantonato?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GLI ONERI DERIVANTI DA SOSTITUZIONE DI IMPOSTA lavoratori dipendenti e autonomi (770) sono stati regolarmente versati?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Note sul personale a servizio della parrocchia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Scuola materna parrocchiale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Esiste una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scuola materna parrocchiale?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La gestione economica della scuola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distinta da quella della parrocchia?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Sono in regola i contributi per il personale dipendente?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Il T.F.R. viene accantonato?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 Oblique" w:hAnsi="Avenir Book Oblique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 Oblique" w:cs="Avenir Book Oblique" w:hAnsi="Avenir Book Oblique" w:eastAsia="Avenir Book Oblique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 Oblique" w:hAnsi="Avenir Book Oblique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de-DE"/>
          <w14:textFill>
            <w14:solidFill>
              <w14:srgbClr w14:val="280800"/>
            </w14:solidFill>
          </w14:textFill>
        </w:rPr>
        <w:t>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2"/>
          <w:szCs w:val="32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Archivio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Heavy" w:hAnsi="Avenir Heavy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Composizione dell'archivio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Archivio storico (pratiche fino al 1948)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Archivio di deposito (pratiche chiuse, successive al 1948)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Archivio corrente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Luogo di conservazione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delle tre sezioni (storico, deposito, corrente)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Idoneit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dei locali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(sono sicuri, destinati solo ad uso archivio, con accesso riservato?)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Tipologia dei mobili di archivio (materiali e sistema di chiusura)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b41700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Archivio storico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Eventuale spostamento (indicare le motivazioni e 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ordine di collocazione di faldoni e registri)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archivio storico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stato oggetto di riordini e di inventariazione?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Eventuale restauro di pergamente, carte sciolte, volumi e registri: indicare la tipologia del materiale oggetto di interventi e chi ha eseguito i lavori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Documenti (pergamene, carte sciolte, volumi e registri) sono stati dati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 prestito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depositati in altri luoghi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alienati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smarriti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rubati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Se s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, indicare la tipologia del materiale e specificare le motivazioni e le circostanze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archivio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accessibile ad utenti esterni per ricerche?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Quante persone all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incirca hanno chiesto di consultare 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archivio in un anno?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C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’è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una persona incaricata per assistere la consultazione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archivio o per ricerche ad uso della parrocchia o che potrebbe svolgere questo incarico? (indica il nome e i recapiti)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de-DE"/>
          <w14:textFill>
            <w14:solidFill>
              <w14:srgbClr w14:val="280800"/>
            </w14:solidFill>
          </w14:textFill>
        </w:rPr>
        <w:t>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b41700"/>
          <w:shd w:val="clear" w:color="auto" w:fill="ffffff"/>
          <w14:textFill>
            <w14:solidFill>
              <w14:srgbClr w14:val="B517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b41700"/>
          <w:shd w:val="clear" w:color="auto" w:fill="ffffff"/>
          <w14:textFill>
            <w14:solidFill>
              <w14:srgbClr w14:val="B517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b41700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Archivio corrente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archivio corrente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dotato di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Titolario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Protocollo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Repertorio dei fascicoli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Specificare quale titolario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 uso e il procedimento di gestione dei documenti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Condividi il file del titolario (in pdf o word)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 la gestione dell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archivio corrente si usano supporti di tipo informatico? Quali?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 particolare per i registri (Battesimi, cresime, matrimoni, entrate/uscite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…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) si usa un supporto informatico? Si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gi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adottato il sistema UNIO?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Per i registri tenuti con supporto informatico viene fatta una stampa cartacea?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ì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No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Registri e libri parrocchiali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(indicare il numero dei registri e da quale anno iniziano)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Catecumeni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Battezzati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Prime Comunioni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Cresime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Matrimoni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en-US"/>
          <w14:textFill>
            <w14:solidFill>
              <w14:srgbClr w14:val="280800"/>
            </w14:solidFill>
          </w14:textFill>
        </w:rPr>
        <w:t>Defunti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Stato d'anime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SS. Messe</w:t>
      </w:r>
    </w:p>
    <w:p>
      <w:pPr>
        <w:pStyle w:val="Di default"/>
        <w:suppressAutoHyphens w:val="1"/>
        <w:spacing w:before="0" w:line="240" w:lineRule="auto"/>
        <w:ind w:left="720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Cronaca parrocchiale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de-DE"/>
          <w14:textFill>
            <w14:solidFill>
              <w14:srgbClr w14:val="280800"/>
            </w14:solidFill>
          </w14:textFill>
        </w:rPr>
        <w:t>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b41700"/>
          <w:sz w:val="30"/>
          <w:szCs w:val="30"/>
          <w:shd w:val="clear" w:color="auto" w:fill="ffffff"/>
          <w14:textFill>
            <w14:solidFill>
              <w14:srgbClr w14:val="B51700"/>
            </w14:solidFill>
          </w14:textFill>
        </w:rPr>
      </w:pPr>
      <w:r>
        <w:rPr>
          <w:rFonts w:ascii="Avenir Heavy" w:hAnsi="Avenir Heavy"/>
          <w:outline w:val="0"/>
          <w:color w:val="b41700"/>
          <w:sz w:val="30"/>
          <w:szCs w:val="30"/>
          <w:shd w:val="clear" w:color="auto" w:fill="ffffff"/>
          <w:rtl w:val="0"/>
          <w:lang w:val="it-IT"/>
          <w14:textFill>
            <w14:solidFill>
              <w14:srgbClr w14:val="B51700"/>
            </w14:solidFill>
          </w14:textFill>
        </w:rPr>
        <w:t>Beni culturali e arte sacra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Opere d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arte inventariate: 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presente nell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archivio parrocchiale 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inventario dei beni artistici registrati alla Cei, (Libro Rosso)? L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1"/>
          <w14:textFill>
            <w14:solidFill>
              <w14:srgbClr w14:val="280800"/>
            </w14:solidFill>
          </w14:textFill>
        </w:rPr>
        <w:t>’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elenco corrisponde alla situazione attuale? Quali sono i beni mancanti?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CI sono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altri Beni mobili di un certo valore</w:t>
      </w:r>
      <w:r>
        <w:rPr>
          <w:rFonts w:ascii="Avenir Book" w:hAnsi="Avenir Book" w:hint="default"/>
          <w:outline w:val="0"/>
          <w:color w:val="280800"/>
          <w:shd w:val="clear" w:color="auto" w:fill="ffffff"/>
          <w:rtl w:val="0"/>
          <w14:textFill>
            <w14:solidFill>
              <w14:srgbClr w14:val="280800"/>
            </w14:solidFill>
          </w14:textFill>
        </w:rPr>
        <w:t> </w:t>
      </w: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it-IT"/>
          <w14:textFill>
            <w14:solidFill>
              <w14:srgbClr w14:val="280800"/>
            </w14:solidFill>
          </w14:textFill>
        </w:rPr>
        <w:t>economico: Indicare numero, sono ben conservati? (Es. quadri, tavoli, armadi antichi...)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pPr>
      <w:r>
        <w:rPr>
          <w:rFonts w:ascii="Avenir Book" w:hAnsi="Avenir Book"/>
          <w:outline w:val="0"/>
          <w:color w:val="280800"/>
          <w:shd w:val="clear" w:color="auto" w:fill="ffffff"/>
          <w:rtl w:val="0"/>
          <w:lang w:val="de-DE"/>
          <w14:textFill>
            <w14:solidFill>
              <w14:srgbClr w14:val="280800"/>
            </w14:solidFill>
          </w14:textFill>
        </w:rPr>
        <w:t>Note</w:t>
      </w:r>
    </w:p>
    <w:p>
      <w:pPr>
        <w:pStyle w:val="Di default"/>
        <w:suppressAutoHyphens w:val="1"/>
        <w:spacing w:before="0" w:line="240" w:lineRule="auto"/>
      </w:pPr>
      <w:r>
        <w:rPr>
          <w:rFonts w:ascii="Avenir Book" w:cs="Avenir Book" w:hAnsi="Avenir Book" w:eastAsia="Avenir Book"/>
          <w:outline w:val="0"/>
          <w:color w:val="280800"/>
          <w:shd w:val="clear" w:color="auto" w:fill="ffffff"/>
          <w14:textFill>
            <w14:solidFill>
              <w14:srgbClr w14:val="280800"/>
            </w14:solidFill>
          </w14:textFill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venir Book">
    <w:charset w:val="00"/>
    <w:family w:val="roman"/>
    <w:pitch w:val="default"/>
  </w:font>
  <w:font w:name="Avenir Heavy">
    <w:charset w:val="00"/>
    <w:family w:val="roman"/>
    <w:pitch w:val="default"/>
  </w:font>
  <w:font w:name="Avenir Book Obli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i default">
    <w:name w:val="Di default"/>
    <w:next w:val="Di 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